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27" w:rsidRPr="00BD0042" w:rsidRDefault="00451127" w:rsidP="00451127">
      <w:pPr>
        <w:widowControl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Конституция Российской Федерации («</w:t>
      </w:r>
      <w:r w:rsidRPr="00BD0042">
        <w:rPr>
          <w:rFonts w:eastAsia="Calibri"/>
          <w:sz w:val="24"/>
          <w:szCs w:val="24"/>
        </w:rPr>
        <w:t>Российская газета», № 237, 25.12.1993);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Земельный кодекс Российской Федерации от 25.10.2001 № 136-ФЗ (Собрание законодательства РФ, 2001, № 44, ст. 4147, «Парламентская газета», № 204 - 205, 30.10.2001, «Российская газета», № 211 - 212, 30.10.2001)</w:t>
      </w:r>
      <w:r>
        <w:rPr>
          <w:sz w:val="24"/>
          <w:szCs w:val="24"/>
        </w:rPr>
        <w:t xml:space="preserve"> </w:t>
      </w:r>
      <w:r w:rsidRPr="00BD0042">
        <w:rPr>
          <w:sz w:val="24"/>
          <w:szCs w:val="24"/>
        </w:rPr>
        <w:t xml:space="preserve"> (далее – ЗК РФ);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 xml:space="preserve">Федеральный закон от 18.06.2001 № 78-ФЗ «О землеустройстве» («Парламентская газета», № 114 - 115, 23.06.2001, «Российская газета», </w:t>
      </w:r>
      <w:r>
        <w:rPr>
          <w:sz w:val="24"/>
          <w:szCs w:val="24"/>
        </w:rPr>
        <w:t xml:space="preserve"> </w:t>
      </w:r>
      <w:r w:rsidRPr="00BD0042">
        <w:rPr>
          <w:sz w:val="24"/>
          <w:szCs w:val="24"/>
        </w:rPr>
        <w:t xml:space="preserve">№ 118 - 119, 23.06.2001, Собрание законодательства РФ, 25.06.2001, № 26, </w:t>
      </w:r>
      <w:r>
        <w:rPr>
          <w:sz w:val="24"/>
          <w:szCs w:val="24"/>
        </w:rPr>
        <w:t xml:space="preserve"> </w:t>
      </w:r>
      <w:r w:rsidRPr="00BD0042">
        <w:rPr>
          <w:sz w:val="24"/>
          <w:szCs w:val="24"/>
        </w:rPr>
        <w:t>ст. 2582);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РФ, 2001, № 44, ст. 4148, «Парламентская газета», № 204 - 205, 30.10.2001, «Российская газета», № 211 - 212, 30.10.2001);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РФ, 08.05.2006, № 19, ст. 2060, «Российская газета», № 95, 05.05.2006);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24.07.2007 № 221-ФЗ «О кадастровой деятельности» (Собрание законодательства РФ, 2007, № 31, ст. 4017, «Российская газета», № 165, 01.08.2007, «Парламентская газета», № 99 - 101, 09.08.2007);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 xml:space="preserve">Федеральный </w:t>
      </w:r>
      <w:hyperlink r:id="rId5" w:tooltip="consultantplus://offline/ref=F6363110F9D2FBDCEEAD3A939DAA4173ACC1EE5D5669DA2762E75D6989V3A6N" w:history="1">
        <w:r w:rsidRPr="00BD0042">
          <w:rPr>
            <w:sz w:val="24"/>
            <w:szCs w:val="24"/>
          </w:rPr>
          <w:t>закон</w:t>
        </w:r>
      </w:hyperlink>
      <w:r w:rsidRPr="00BD0042">
        <w:rPr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РФ», 16.02.2009, № 7, ст. 776, «Парламентская газета», № 8, 13 - 19.02.2009);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451127" w:rsidRPr="00BD0042" w:rsidRDefault="00451127" w:rsidP="00451127">
      <w:pPr>
        <w:widowControl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постановление Правительства Российской Федерации от 25.06.</w:t>
      </w:r>
      <w:r>
        <w:rPr>
          <w:sz w:val="24"/>
          <w:szCs w:val="24"/>
        </w:rPr>
        <w:t xml:space="preserve">2012 </w:t>
      </w:r>
      <w:r w:rsidRPr="00BD0042">
        <w:rPr>
          <w:sz w:val="24"/>
          <w:szCs w:val="24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451127" w:rsidRPr="00BD0042" w:rsidRDefault="00451127" w:rsidP="004511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D0042">
        <w:rPr>
          <w:sz w:val="24"/>
          <w:szCs w:val="24"/>
        </w:rPr>
        <w:t>постановление Правительства Рос</w:t>
      </w:r>
      <w:r>
        <w:rPr>
          <w:sz w:val="24"/>
          <w:szCs w:val="24"/>
        </w:rPr>
        <w:t xml:space="preserve">сийской Федерации от 25.08.2012 </w:t>
      </w:r>
      <w:r w:rsidRPr="00BD0042">
        <w:rPr>
          <w:sz w:val="24"/>
          <w:szCs w:val="24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BD0042">
        <w:rPr>
          <w:rFonts w:eastAsia="Calibri"/>
          <w:sz w:val="24"/>
          <w:szCs w:val="24"/>
          <w:lang w:eastAsia="en-US"/>
        </w:rPr>
        <w:t>);</w:t>
      </w:r>
    </w:p>
    <w:p w:rsidR="00451127" w:rsidRDefault="00451127" w:rsidP="00451127">
      <w:pPr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:rsidR="00C507BE" w:rsidRPr="00C507BE" w:rsidRDefault="00C507BE" w:rsidP="00451127">
      <w:pPr>
        <w:ind w:firstLine="709"/>
        <w:jc w:val="both"/>
        <w:rPr>
          <w:sz w:val="24"/>
          <w:szCs w:val="24"/>
        </w:rPr>
      </w:pPr>
      <w:r w:rsidRPr="00C507BE">
        <w:rPr>
          <w:sz w:val="24"/>
          <w:szCs w:val="24"/>
          <w:shd w:val="clear" w:color="auto" w:fill="FFFFFF"/>
        </w:rPr>
        <w:t>Постановление Правительства РФ от 7 июня 2022 г. N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</w:p>
    <w:p w:rsidR="00451127" w:rsidRPr="00BD0042" w:rsidRDefault="00451127" w:rsidP="00451127">
      <w:pPr>
        <w:ind w:firstLine="709"/>
        <w:jc w:val="both"/>
        <w:rPr>
          <w:sz w:val="24"/>
          <w:szCs w:val="24"/>
        </w:rPr>
      </w:pPr>
      <w:r w:rsidRPr="00C507BE">
        <w:rPr>
          <w:sz w:val="24"/>
          <w:szCs w:val="24"/>
        </w:rPr>
        <w:t>приказ Минэкономразвития</w:t>
      </w:r>
      <w:r w:rsidRPr="00BD0042">
        <w:rPr>
          <w:sz w:val="24"/>
          <w:szCs w:val="24"/>
        </w:rPr>
        <w:t xml:space="preserve"> России от 14.01.2015 № 7 «Об утверждении порядка и способов подачи заявлений об утверждении схемы расположения земельного участка или </w:t>
      </w:r>
      <w:r w:rsidRPr="00BD0042">
        <w:rPr>
          <w:sz w:val="24"/>
          <w:szCs w:val="24"/>
        </w:rPr>
        <w:lastRenderedPageBreak/>
        <w:t>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 http://www.pravo.gov.ru, 27.02.2015);</w:t>
      </w:r>
    </w:p>
    <w:p w:rsidR="00451127" w:rsidRPr="00BD0042" w:rsidRDefault="00451127" w:rsidP="004511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451127" w:rsidRPr="00BD0042" w:rsidRDefault="00451127" w:rsidP="004511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Закон Волгоградской области от 18.12.2002 № 769-ОД «О предельных размерах земельных участков, предоставляемых гражданам в собственность на территории Волгоградской области» («</w:t>
      </w:r>
      <w:r w:rsidRPr="00BD0042">
        <w:rPr>
          <w:rFonts w:eastAsia="Calibri"/>
          <w:sz w:val="24"/>
          <w:szCs w:val="24"/>
        </w:rPr>
        <w:t>Волгоградская правда», № 231, 25.12.2002)</w:t>
      </w:r>
      <w:r w:rsidRPr="00BD0042">
        <w:rPr>
          <w:sz w:val="24"/>
          <w:szCs w:val="24"/>
        </w:rPr>
        <w:t>;</w:t>
      </w:r>
    </w:p>
    <w:p w:rsidR="00451127" w:rsidRPr="00BD0042" w:rsidRDefault="00451127" w:rsidP="004511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>постановление Администрации Волгоградской области</w:t>
      </w:r>
      <w:r>
        <w:rPr>
          <w:sz w:val="24"/>
          <w:szCs w:val="24"/>
        </w:rPr>
        <w:t xml:space="preserve"> от 27.07.2015 </w:t>
      </w:r>
      <w:r w:rsidRPr="00BD0042">
        <w:rPr>
          <w:sz w:val="24"/>
          <w:szCs w:val="24"/>
        </w:rPr>
        <w:t>№ 426-п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Волгоградской области, с землями или земельными участками, государственная собственность на которые не разграничена, на территории</w:t>
      </w:r>
      <w:r>
        <w:rPr>
          <w:sz w:val="28"/>
          <w:szCs w:val="28"/>
        </w:rPr>
        <w:t xml:space="preserve"> </w:t>
      </w:r>
      <w:r w:rsidRPr="00BD0042">
        <w:rPr>
          <w:sz w:val="24"/>
          <w:szCs w:val="24"/>
        </w:rPr>
        <w:t xml:space="preserve">Волгоградской области» </w:t>
      </w:r>
      <w:r w:rsidRPr="00BD0042">
        <w:rPr>
          <w:rFonts w:eastAsia="Calibri"/>
          <w:sz w:val="24"/>
          <w:szCs w:val="24"/>
        </w:rPr>
        <w:t>(«Волгоградская правда», № 129, 01.08.2015)</w:t>
      </w:r>
      <w:r w:rsidRPr="00BD0042">
        <w:rPr>
          <w:sz w:val="24"/>
          <w:szCs w:val="24"/>
        </w:rPr>
        <w:t>;</w:t>
      </w:r>
    </w:p>
    <w:p w:rsidR="00451127" w:rsidRPr="00BD0042" w:rsidRDefault="00451127" w:rsidP="00451127">
      <w:pPr>
        <w:widowControl w:val="0"/>
        <w:ind w:firstLine="709"/>
        <w:jc w:val="both"/>
        <w:rPr>
          <w:sz w:val="24"/>
          <w:szCs w:val="24"/>
        </w:rPr>
      </w:pPr>
      <w:r w:rsidRPr="00BD0042">
        <w:rPr>
          <w:sz w:val="24"/>
          <w:szCs w:val="24"/>
        </w:rPr>
        <w:t xml:space="preserve">Устав </w:t>
      </w:r>
      <w:r w:rsidR="002B6578">
        <w:rPr>
          <w:sz w:val="24"/>
          <w:szCs w:val="24"/>
        </w:rPr>
        <w:t>Медведицкого</w:t>
      </w:r>
      <w:r w:rsidRPr="00BD0042">
        <w:rPr>
          <w:sz w:val="24"/>
          <w:szCs w:val="24"/>
        </w:rPr>
        <w:t xml:space="preserve"> </w:t>
      </w:r>
      <w:r w:rsidR="009752F8">
        <w:rPr>
          <w:sz w:val="24"/>
          <w:szCs w:val="24"/>
        </w:rPr>
        <w:t>сельского</w:t>
      </w:r>
      <w:r w:rsidRPr="00BD0042">
        <w:rPr>
          <w:sz w:val="24"/>
          <w:szCs w:val="24"/>
        </w:rPr>
        <w:t xml:space="preserve"> поселения </w:t>
      </w:r>
      <w:proofErr w:type="spellStart"/>
      <w:r w:rsidRPr="00BD0042">
        <w:rPr>
          <w:sz w:val="24"/>
          <w:szCs w:val="24"/>
        </w:rPr>
        <w:t>Жирновского</w:t>
      </w:r>
      <w:proofErr w:type="spellEnd"/>
      <w:r w:rsidRPr="00BD0042">
        <w:rPr>
          <w:sz w:val="24"/>
          <w:szCs w:val="24"/>
        </w:rPr>
        <w:t xml:space="preserve"> муниципального района Волгоградской области</w:t>
      </w:r>
    </w:p>
    <w:p w:rsidR="00F23162" w:rsidRDefault="00F23162">
      <w:bookmarkStart w:id="0" w:name="_GoBack"/>
      <w:bookmarkEnd w:id="0"/>
    </w:p>
    <w:sectPr w:rsidR="00F23162" w:rsidSect="00F2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27"/>
    <w:rsid w:val="002B6578"/>
    <w:rsid w:val="00451127"/>
    <w:rsid w:val="009752F8"/>
    <w:rsid w:val="00C507BE"/>
    <w:rsid w:val="00F1324D"/>
    <w:rsid w:val="00F2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Юрьевна</cp:lastModifiedBy>
  <cp:revision>4</cp:revision>
  <dcterms:created xsi:type="dcterms:W3CDTF">2025-07-09T08:27:00Z</dcterms:created>
  <dcterms:modified xsi:type="dcterms:W3CDTF">2025-11-05T08:17:00Z</dcterms:modified>
</cp:coreProperties>
</file>